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A8" w:rsidRPr="00662F6A" w:rsidRDefault="00DF32A8" w:rsidP="002D5028">
      <w:pPr>
        <w:pStyle w:val="Sidhuvud"/>
        <w:ind w:right="360"/>
        <w:jc w:val="center"/>
        <w:rPr>
          <w:b/>
          <w:sz w:val="24"/>
          <w:lang w:val="ro-RO"/>
        </w:rPr>
      </w:pPr>
      <w:r>
        <w:object w:dxaOrig="1008"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36.65pt" o:ole="" filled="t">
            <v:fill color2="black"/>
            <v:imagedata r:id="rId9" o:title=""/>
          </v:shape>
          <o:OLEObject Type="Embed" ProgID="PhotoFinish" ShapeID="_x0000_i1025" DrawAspect="Content" ObjectID="_1418271869" r:id="rId10"/>
        </w:object>
      </w:r>
    </w:p>
    <w:p w:rsidR="00DF32A8" w:rsidRPr="00662F6A" w:rsidRDefault="00DF32A8" w:rsidP="00DF32A8">
      <w:pPr>
        <w:pStyle w:val="Sidhuvud"/>
        <w:jc w:val="center"/>
        <w:rPr>
          <w:b/>
          <w:sz w:val="24"/>
          <w:lang w:val="ro-RO"/>
        </w:rPr>
      </w:pPr>
      <w:r w:rsidRPr="00662F6A">
        <w:rPr>
          <w:b/>
          <w:sz w:val="24"/>
          <w:lang w:val="ro-RO"/>
        </w:rPr>
        <w:t xml:space="preserve">R U </w:t>
      </w:r>
      <w:r w:rsidRPr="00662F6A">
        <w:rPr>
          <w:b/>
          <w:sz w:val="24"/>
          <w:lang w:val="ro-RO"/>
        </w:rPr>
        <w:t>M Ä N S K A    P A T R I A R K A T E T</w:t>
      </w:r>
      <w:r w:rsidRPr="00662F6A">
        <w:rPr>
          <w:b/>
          <w:lang w:val="ro-RO"/>
        </w:rPr>
        <w:t xml:space="preserve">                        </w:t>
      </w:r>
      <w:r w:rsidRPr="00662F6A">
        <w:rPr>
          <w:b/>
          <w:lang w:val="ro-RO"/>
        </w:rPr>
        <w:t xml:space="preserve"> </w:t>
      </w:r>
    </w:p>
    <w:p w:rsidR="00DF32A8" w:rsidRPr="00DF32A8" w:rsidRDefault="00DF32A8" w:rsidP="00DF32A8">
      <w:pPr>
        <w:pStyle w:val="Sidhuvud"/>
        <w:jc w:val="center"/>
        <w:rPr>
          <w:b/>
          <w:sz w:val="16"/>
        </w:rPr>
      </w:pPr>
      <w:r w:rsidRPr="00662F6A">
        <w:rPr>
          <w:b/>
          <w:lang w:val="ro-RO"/>
        </w:rPr>
        <w:t xml:space="preserve">RUMÄNSKA ORTODOXA   </w:t>
      </w:r>
      <w:r w:rsidRPr="00662F6A">
        <w:rPr>
          <w:b/>
          <w:lang w:val="ro-RO"/>
        </w:rPr>
        <w:t xml:space="preserve">KYRKAN </w:t>
      </w:r>
      <w:r>
        <w:rPr>
          <w:b/>
        </w:rPr>
        <w:t>I SVERIGE OCH SKANDINAVIEN</w:t>
      </w:r>
    </w:p>
    <w:p w:rsidR="00DF32A8" w:rsidRDefault="00DF32A8" w:rsidP="00AF4947">
      <w:pPr>
        <w:pStyle w:val="Sidhuvud"/>
        <w:jc w:val="center"/>
        <w:rPr>
          <w:b/>
          <w:sz w:val="16"/>
        </w:rPr>
      </w:pPr>
      <w:r>
        <w:rPr>
          <w:b/>
          <w:sz w:val="16"/>
        </w:rPr>
        <w:t xml:space="preserve">RUMÄNSKA   ORTODOXA   FÖRSAMLINGEN  I  NORD   ÖSTRA   SVERIGE  -  STOCKHOLM  </w:t>
      </w:r>
    </w:p>
    <w:p w:rsidR="002D5028" w:rsidRPr="00DF32A8" w:rsidRDefault="002D5028" w:rsidP="002D5028">
      <w:pPr>
        <w:suppressAutoHyphens/>
        <w:jc w:val="right"/>
        <w:rPr>
          <w:rFonts w:ascii="Times New Roman" w:hAnsi="Times New Roman" w:cs="Times New Roman"/>
          <w:b/>
          <w:bCs w:val="0"/>
          <w:sz w:val="22"/>
          <w:szCs w:val="22"/>
          <w:lang w:val="ro-RO" w:eastAsia="ar-SA"/>
        </w:rPr>
      </w:pPr>
      <w:r w:rsidRPr="00DF32A8">
        <w:rPr>
          <w:rFonts w:ascii="Times New Roman" w:hAnsi="Times New Roman" w:cs="Times New Roman"/>
          <w:b/>
          <w:bCs w:val="0"/>
          <w:sz w:val="22"/>
          <w:szCs w:val="22"/>
          <w:lang w:val="ro-RO" w:eastAsia="ar-SA"/>
        </w:rPr>
        <w:t>Stockholm, 53/25 decembrie 2012</w:t>
      </w:r>
    </w:p>
    <w:p w:rsidR="002D5028" w:rsidRPr="00DF32A8" w:rsidRDefault="002D5028" w:rsidP="002D5028">
      <w:pPr>
        <w:suppressAutoHyphens/>
        <w:jc w:val="right"/>
        <w:rPr>
          <w:rFonts w:ascii="Times New Roman" w:hAnsi="Times New Roman" w:cs="Times New Roman"/>
          <w:b/>
          <w:bCs w:val="0"/>
          <w:sz w:val="16"/>
          <w:szCs w:val="16"/>
          <w:lang w:val="ro-RO" w:eastAsia="ar-SA"/>
        </w:rPr>
      </w:pPr>
    </w:p>
    <w:p w:rsidR="002D5028" w:rsidRPr="00DF32A8" w:rsidRDefault="002D5028" w:rsidP="002D5028">
      <w:pPr>
        <w:suppressAutoHyphens/>
        <w:jc w:val="right"/>
        <w:rPr>
          <w:b/>
          <w:bCs w:val="0"/>
          <w:sz w:val="22"/>
          <w:szCs w:val="22"/>
          <w:lang w:val="ro-RO" w:eastAsia="ar-SA"/>
        </w:rPr>
      </w:pPr>
      <w:r w:rsidRPr="00DF32A8">
        <w:rPr>
          <w:b/>
          <w:bCs w:val="0"/>
          <w:sz w:val="22"/>
          <w:szCs w:val="22"/>
          <w:lang w:val="ro-RO" w:eastAsia="ar-SA"/>
        </w:rPr>
        <w:t xml:space="preserve">Către enoriașii Parohiei Ortodoxe Române din nord-estul Suedei: </w:t>
      </w:r>
    </w:p>
    <w:p w:rsidR="002D5028" w:rsidRPr="00DF32A8" w:rsidRDefault="002D5028" w:rsidP="002D5028">
      <w:pPr>
        <w:suppressAutoHyphens/>
        <w:jc w:val="right"/>
        <w:rPr>
          <w:b/>
          <w:bCs w:val="0"/>
          <w:sz w:val="22"/>
          <w:szCs w:val="22"/>
          <w:lang w:val="ro-RO" w:eastAsia="ar-SA"/>
        </w:rPr>
      </w:pPr>
      <w:r w:rsidRPr="00DF32A8">
        <w:rPr>
          <w:b/>
          <w:bCs w:val="0"/>
          <w:sz w:val="22"/>
          <w:szCs w:val="22"/>
          <w:lang w:val="ro-RO" w:eastAsia="ar-SA"/>
        </w:rPr>
        <w:t>Stockholm, Västerås, Norrköping, Linköping, Eskilstuna, Örebro</w:t>
      </w:r>
    </w:p>
    <w:p w:rsidR="002D5028" w:rsidRPr="00DF32A8" w:rsidRDefault="002D5028" w:rsidP="002D5028">
      <w:pPr>
        <w:suppressAutoHyphens/>
        <w:jc w:val="right"/>
        <w:rPr>
          <w:b/>
          <w:bCs w:val="0"/>
          <w:sz w:val="16"/>
          <w:szCs w:val="16"/>
          <w:lang w:val="ro-RO" w:eastAsia="ar-SA"/>
        </w:rPr>
      </w:pPr>
    </w:p>
    <w:p w:rsidR="002D5028" w:rsidRPr="00DF32A8" w:rsidRDefault="002D5028" w:rsidP="002D5028">
      <w:pPr>
        <w:suppressAutoHyphens/>
        <w:jc w:val="both"/>
        <w:rPr>
          <w:b/>
          <w:bCs w:val="0"/>
          <w:sz w:val="22"/>
          <w:szCs w:val="22"/>
          <w:lang w:val="ro-RO" w:eastAsia="ar-SA"/>
        </w:rPr>
      </w:pPr>
      <w:r w:rsidRPr="00DF32A8">
        <w:rPr>
          <w:b/>
          <w:bCs w:val="0"/>
          <w:sz w:val="22"/>
          <w:szCs w:val="22"/>
          <w:lang w:val="ro-RO" w:eastAsia="ar-SA"/>
        </w:rPr>
        <w:t>Dragii mei,</w:t>
      </w:r>
    </w:p>
    <w:p w:rsidR="002D5028" w:rsidRPr="00DF32A8" w:rsidRDefault="002D5028" w:rsidP="002D5028">
      <w:pPr>
        <w:suppressAutoHyphens/>
        <w:jc w:val="both"/>
        <w:rPr>
          <w:b/>
          <w:bCs w:val="0"/>
          <w:sz w:val="22"/>
          <w:szCs w:val="22"/>
          <w:lang w:val="ro-RO" w:eastAsia="ar-SA"/>
        </w:rPr>
      </w:pPr>
    </w:p>
    <w:p w:rsidR="002D5028" w:rsidRPr="00DF32A8" w:rsidRDefault="002D5028" w:rsidP="002D5028">
      <w:pPr>
        <w:suppressAutoHyphens/>
        <w:jc w:val="both"/>
        <w:rPr>
          <w:bCs w:val="0"/>
          <w:sz w:val="22"/>
          <w:szCs w:val="22"/>
          <w:lang w:val="ro-RO" w:eastAsia="ar-SA"/>
        </w:rPr>
      </w:pPr>
      <w:r w:rsidRPr="00DF32A8">
        <w:rPr>
          <w:bCs w:val="0"/>
          <w:sz w:val="22"/>
          <w:szCs w:val="22"/>
          <w:lang w:val="ro-RO" w:eastAsia="ar-SA"/>
        </w:rPr>
        <w:t xml:space="preserve">Cu ajutorul bunului Dumnezeu am ajuns să petrecem încă un an binecuvântat din viața noastră care, pentru cei mai mulți, a fost plin de roade și de împliniri duhovnicești și materiale. </w:t>
      </w:r>
    </w:p>
    <w:p w:rsidR="002D5028" w:rsidRPr="00DF32A8" w:rsidRDefault="002D5028" w:rsidP="002D5028">
      <w:pPr>
        <w:suppressAutoHyphens/>
        <w:jc w:val="both"/>
        <w:rPr>
          <w:bCs w:val="0"/>
          <w:sz w:val="22"/>
          <w:szCs w:val="22"/>
          <w:lang w:val="ro-RO" w:eastAsia="ar-SA"/>
        </w:rPr>
      </w:pPr>
    </w:p>
    <w:p w:rsidR="002D5028" w:rsidRPr="00DF32A8" w:rsidRDefault="002D5028" w:rsidP="002D5028">
      <w:pPr>
        <w:suppressAutoHyphens/>
        <w:jc w:val="both"/>
        <w:rPr>
          <w:bCs w:val="0"/>
          <w:sz w:val="22"/>
          <w:szCs w:val="22"/>
          <w:lang w:val="ro-RO" w:eastAsia="ar-SA"/>
        </w:rPr>
      </w:pPr>
      <w:r w:rsidRPr="00DF32A8">
        <w:rPr>
          <w:bCs w:val="0"/>
          <w:sz w:val="22"/>
          <w:szCs w:val="22"/>
          <w:lang w:val="ro-RO" w:eastAsia="ar-SA"/>
        </w:rPr>
        <w:t xml:space="preserve">Pentru a  participa plenar la bucuria sărbătorilor Crăciunului și a înțelege mai adânc sensurile teologice ale Tainei Întrupării Mântuitorului nostru Iisus Hrstos, a Cărui Naștere o cinstim acum după cuviință, vă recomand călduros Pastorala de Crăciun a Prea Sfințitului nostru Episcop Macarie, pe care o vom rosti la slujbele nostre din aceste zile și o veți găsi, desigur, în pagina electronică a Episcopiei. </w:t>
      </w:r>
    </w:p>
    <w:p w:rsidR="002D5028" w:rsidRPr="00DF32A8" w:rsidRDefault="002D5028" w:rsidP="002D5028">
      <w:pPr>
        <w:suppressAutoHyphens/>
        <w:jc w:val="both"/>
        <w:rPr>
          <w:bCs w:val="0"/>
          <w:sz w:val="16"/>
          <w:szCs w:val="16"/>
          <w:lang w:val="ro-RO" w:eastAsia="ar-SA"/>
        </w:rPr>
      </w:pPr>
    </w:p>
    <w:p w:rsidR="002D5028" w:rsidRPr="00DF32A8" w:rsidRDefault="002D5028" w:rsidP="002D5028">
      <w:pPr>
        <w:suppressAutoHyphens/>
        <w:jc w:val="both"/>
        <w:rPr>
          <w:bCs w:val="0"/>
          <w:sz w:val="22"/>
          <w:szCs w:val="22"/>
          <w:lang w:val="ro-RO" w:eastAsia="ar-SA"/>
        </w:rPr>
      </w:pPr>
      <w:r w:rsidRPr="00DF32A8">
        <w:rPr>
          <w:bCs w:val="0"/>
          <w:sz w:val="22"/>
          <w:szCs w:val="22"/>
          <w:lang w:val="ro-RO" w:eastAsia="ar-SA"/>
        </w:rPr>
        <w:t>În rândurile de mai jos voi face doar o dare de seamă sumară asupra activității parohiale din anul 2012 și o timidă abordare a perspectivei pentru anii care urmează:</w:t>
      </w:r>
    </w:p>
    <w:p w:rsidR="002D5028" w:rsidRPr="00DF32A8" w:rsidRDefault="002D5028" w:rsidP="002D5028">
      <w:pPr>
        <w:suppressAutoHyphens/>
        <w:jc w:val="both"/>
        <w:rPr>
          <w:bCs w:val="0"/>
          <w:sz w:val="16"/>
          <w:szCs w:val="16"/>
          <w:lang w:val="ro-RO" w:eastAsia="ar-SA"/>
        </w:rPr>
      </w:pPr>
    </w:p>
    <w:p w:rsidR="002D5028" w:rsidRPr="00DF32A8" w:rsidRDefault="002D5028" w:rsidP="002D5028">
      <w:pPr>
        <w:numPr>
          <w:ilvl w:val="0"/>
          <w:numId w:val="2"/>
        </w:numPr>
        <w:suppressAutoHyphens/>
        <w:contextualSpacing/>
        <w:jc w:val="both"/>
        <w:rPr>
          <w:b/>
          <w:bCs w:val="0"/>
          <w:sz w:val="22"/>
          <w:szCs w:val="22"/>
          <w:lang w:val="ro-RO" w:eastAsia="ar-SA"/>
        </w:rPr>
      </w:pPr>
      <w:r w:rsidRPr="00DF32A8">
        <w:rPr>
          <w:bCs w:val="0"/>
          <w:sz w:val="22"/>
          <w:szCs w:val="22"/>
          <w:lang w:val="ro-RO" w:eastAsia="ar-SA"/>
        </w:rPr>
        <w:t>În anul 2012 s-au oficiat la parohia noastră 24 de botezuri, 4 cununii și 16 înmormântări.</w:t>
      </w:r>
    </w:p>
    <w:p w:rsidR="002D5028" w:rsidRPr="00DF32A8" w:rsidRDefault="002D5028" w:rsidP="002D5028">
      <w:pPr>
        <w:suppressAutoHyphens/>
        <w:jc w:val="both"/>
        <w:rPr>
          <w:bCs w:val="0"/>
          <w:sz w:val="22"/>
          <w:szCs w:val="22"/>
          <w:lang w:val="ro-RO" w:eastAsia="ar-SA"/>
        </w:rPr>
      </w:pPr>
      <w:r w:rsidRPr="00DF32A8">
        <w:rPr>
          <w:bCs w:val="0"/>
          <w:sz w:val="22"/>
          <w:szCs w:val="22"/>
          <w:lang w:val="ro-RO" w:eastAsia="ar-SA"/>
        </w:rPr>
        <w:t>În afară de aceste Taine sau Ierurgii, săvârșite la cererea și pentru nevoile unora dintre membrii parohiei, ca preot paroh am mai oficiat pentru enoriașii noștri un număr de 127 de servicii publice constând din Utrenie și Sfânta Liturghie, cel mai adesea urmată de parastas; Priveghere cu Litie și Acatist; Sf. Maslu; Denii și Liturghia Darurilor mai înainte sfințite. La aceste slujbe bisericești au participat în total în jur de 5000 de persoane. La bisericuța noastră din Stockholm au slujit deseori PS Episcop Macarie, Pr. Protopop Dumitru Stănei și ocazional Pr. Arhimandrit Mihail Stanciu de la M-rea Antim, Pr. Arhim. Modest din Moldova, Pr. Gheorghe Bîra de la Tecuci, Părintele Vasile Coman de la Brașov, Pr. Misha Jachsic, Pr. Dusan Racovici, Pr. Arsenie Gardovici de la Biserica Sârbă și alții.</w:t>
      </w:r>
    </w:p>
    <w:p w:rsidR="002D5028" w:rsidRDefault="002D5028" w:rsidP="002D5028">
      <w:pPr>
        <w:suppressAutoHyphens/>
        <w:jc w:val="both"/>
        <w:rPr>
          <w:bCs w:val="0"/>
          <w:sz w:val="22"/>
          <w:szCs w:val="22"/>
          <w:lang w:val="ro-RO" w:eastAsia="ar-SA"/>
        </w:rPr>
      </w:pPr>
      <w:r w:rsidRPr="00DF32A8">
        <w:rPr>
          <w:bCs w:val="0"/>
          <w:sz w:val="22"/>
          <w:szCs w:val="22"/>
          <w:lang w:val="ro-RO" w:eastAsia="ar-SA"/>
        </w:rPr>
        <w:t xml:space="preserve">Bugetul parohial a fost echilibrat și anul acesta grație generozității celor care au participat cu regularitate la slujbe dar și celor care, deși au venit mai rar la biserică, nu au uitat că fără contribuția lor activitatea parohială întâmpină mari dificultăți. Le mulțumim tuturor și reamintim aici contul parohiei în care se pot depune contribuțiile de membru: </w:t>
      </w:r>
      <w:r w:rsidRPr="00DF32A8">
        <w:rPr>
          <w:b/>
          <w:bCs w:val="0"/>
          <w:sz w:val="22"/>
          <w:szCs w:val="22"/>
          <w:lang w:val="ro-RO" w:eastAsia="ar-SA"/>
        </w:rPr>
        <w:t>Plusgirot: 431 42 77-7</w:t>
      </w:r>
      <w:r w:rsidRPr="00DF32A8">
        <w:rPr>
          <w:bCs w:val="0"/>
          <w:sz w:val="22"/>
          <w:szCs w:val="22"/>
          <w:lang w:val="ro-RO" w:eastAsia="ar-SA"/>
        </w:rPr>
        <w:t xml:space="preserve"> </w:t>
      </w:r>
    </w:p>
    <w:p w:rsidR="004B77D9" w:rsidRPr="00DF32A8" w:rsidRDefault="004B77D9" w:rsidP="002D5028">
      <w:pPr>
        <w:suppressAutoHyphens/>
        <w:jc w:val="both"/>
        <w:rPr>
          <w:bCs w:val="0"/>
          <w:sz w:val="16"/>
          <w:szCs w:val="16"/>
          <w:lang w:val="ro-RO" w:eastAsia="ar-SA"/>
        </w:rPr>
      </w:pPr>
    </w:p>
    <w:p w:rsidR="006A1D84" w:rsidRPr="006A1D84" w:rsidRDefault="002D5028" w:rsidP="006A1D84">
      <w:pPr>
        <w:numPr>
          <w:ilvl w:val="0"/>
          <w:numId w:val="2"/>
        </w:numPr>
        <w:suppressAutoHyphens/>
        <w:contextualSpacing/>
        <w:jc w:val="both"/>
        <w:rPr>
          <w:bCs w:val="0"/>
          <w:sz w:val="22"/>
          <w:szCs w:val="22"/>
          <w:lang w:val="ro-RO" w:eastAsia="ar-SA"/>
        </w:rPr>
      </w:pPr>
      <w:r w:rsidRPr="00DF32A8">
        <w:rPr>
          <w:bCs w:val="0"/>
          <w:sz w:val="22"/>
          <w:szCs w:val="22"/>
          <w:lang w:val="ro-RO" w:eastAsia="ar-SA"/>
        </w:rPr>
        <w:t>La întâlnirile anuale cu caracter bisericesc am fost uneori gazde la Biserica Suedeză, dar</w:t>
      </w:r>
      <w:r w:rsidR="006A1D84">
        <w:rPr>
          <w:bCs w:val="0"/>
          <w:sz w:val="22"/>
          <w:szCs w:val="22"/>
          <w:lang w:val="ro-RO" w:eastAsia="ar-SA"/>
        </w:rPr>
        <w:t xml:space="preserve"> și la </w:t>
      </w:r>
    </w:p>
    <w:p w:rsidR="002D5028" w:rsidRPr="006A1D84" w:rsidRDefault="002D5028" w:rsidP="006A1D84">
      <w:pPr>
        <w:suppressAutoHyphens/>
        <w:contextualSpacing/>
        <w:jc w:val="both"/>
        <w:rPr>
          <w:bCs w:val="0"/>
          <w:sz w:val="22"/>
          <w:szCs w:val="22"/>
          <w:lang w:val="ro-RO" w:eastAsia="ar-SA"/>
        </w:rPr>
      </w:pPr>
      <w:bookmarkStart w:id="0" w:name="_GoBack"/>
      <w:bookmarkEnd w:id="0"/>
      <w:r w:rsidRPr="006A1D84">
        <w:rPr>
          <w:sz w:val="22"/>
          <w:szCs w:val="22"/>
          <w:lang w:val="ro-RO" w:eastAsia="ar-SA"/>
        </w:rPr>
        <w:t xml:space="preserve">unele Biserici Ortodoxe surori ca: Biserica Sârbă, Greacă, Rusă sau la Biserici Siriene în diferite orașe. Biserica noastră, la Stockholm, nu dispune de un locaș propriu. Este un deziderat /necesitate pe care nu am pierdut-o niciodată din vedere. Pentru moment, nu vedem vre-un risc de a pierde posibilitatea slujirii în continuare la Biserica Matteus din Stockholm, dar, cu toate acestea, nu trebuie să uităm nici o clipă perspectiva viitorului: </w:t>
      </w:r>
      <w:r w:rsidRPr="006A1D84">
        <w:rPr>
          <w:b/>
          <w:sz w:val="22"/>
          <w:szCs w:val="22"/>
          <w:lang w:val="ro-RO" w:eastAsia="ar-SA"/>
        </w:rPr>
        <w:t>un locaș propriu de închinare pentru românii ortodocși din Stockholm</w:t>
      </w:r>
      <w:r w:rsidRPr="006A1D84">
        <w:rPr>
          <w:sz w:val="22"/>
          <w:szCs w:val="22"/>
          <w:lang w:val="ro-RO" w:eastAsia="ar-SA"/>
        </w:rPr>
        <w:t xml:space="preserve">. Noi suntem suficient de mulți să putem procura și întreține o biserică proprie, dar din păcate suntem </w:t>
      </w:r>
      <w:r w:rsidR="00AF4947" w:rsidRPr="006A1D84">
        <w:rPr>
          <w:sz w:val="22"/>
          <w:szCs w:val="22"/>
          <w:lang w:val="ro-RO"/>
        </w:rPr>
        <w:t>dezbinați și forțele noastre se</w:t>
      </w:r>
      <w:r w:rsidR="00AF4947" w:rsidRPr="006A1D84">
        <w:rPr>
          <w:b/>
          <w:sz w:val="16"/>
          <w:lang w:val="ro-RO"/>
        </w:rPr>
        <w:t xml:space="preserve"> </w:t>
      </w:r>
      <w:r w:rsidRPr="006A1D84">
        <w:rPr>
          <w:sz w:val="22"/>
          <w:szCs w:val="22"/>
          <w:lang w:val="ro-RO" w:eastAsia="ar-SA"/>
        </w:rPr>
        <w:t xml:space="preserve">risipesc în van. Pentru o întreprindere de asemenea anvergură este nevoie de forțe unite, stăruitoare și perseverente. Și pregătirile presupun ani mulți de jertfelnicie. Voi expune mai pe larg acest subiect în pagina noastră electronică: www.borss.se Aici notez doar îndemnul de a se continua colecta pentru procurarea unei biserici proprii în Stockholm. Reamintesc Contul pentru local deschis la </w:t>
      </w:r>
      <w:r w:rsidRPr="006A1D84">
        <w:rPr>
          <w:b/>
          <w:sz w:val="22"/>
          <w:szCs w:val="22"/>
          <w:lang w:val="ro-RO" w:eastAsia="ar-SA"/>
        </w:rPr>
        <w:t xml:space="preserve">SE Banken </w:t>
      </w:r>
      <w:r w:rsidRPr="006A1D84">
        <w:rPr>
          <w:sz w:val="22"/>
          <w:szCs w:val="22"/>
          <w:lang w:val="ro-RO" w:eastAsia="ar-SA"/>
        </w:rPr>
        <w:t>cu 40 de ani în urmă:</w:t>
      </w:r>
      <w:r w:rsidRPr="006A1D84">
        <w:rPr>
          <w:b/>
          <w:sz w:val="22"/>
          <w:szCs w:val="22"/>
          <w:lang w:val="ro-RO" w:eastAsia="ar-SA"/>
        </w:rPr>
        <w:t xml:space="preserve"> BankGiro</w:t>
      </w:r>
      <w:r w:rsidRPr="006A1D84">
        <w:rPr>
          <w:b/>
          <w:sz w:val="28"/>
          <w:szCs w:val="28"/>
          <w:lang w:val="ro-RO" w:eastAsia="ar-SA"/>
        </w:rPr>
        <w:t xml:space="preserve">: </w:t>
      </w:r>
      <w:r w:rsidRPr="006A1D84">
        <w:rPr>
          <w:b/>
          <w:sz w:val="22"/>
          <w:szCs w:val="22"/>
          <w:lang w:val="ro-RO" w:eastAsia="ar-SA"/>
        </w:rPr>
        <w:t>757-6390</w:t>
      </w:r>
    </w:p>
    <w:p w:rsidR="004B77D9" w:rsidRPr="00DF32A8" w:rsidRDefault="004B77D9" w:rsidP="00AF4947">
      <w:pPr>
        <w:pStyle w:val="Sidfot"/>
        <w:jc w:val="both"/>
        <w:rPr>
          <w:rFonts w:ascii="Arial" w:hAnsi="Arial" w:cs="Arial"/>
          <w:sz w:val="16"/>
          <w:szCs w:val="16"/>
          <w:lang w:val="ro-RO"/>
        </w:rPr>
      </w:pPr>
    </w:p>
    <w:p w:rsidR="002D5028" w:rsidRPr="00DF32A8" w:rsidRDefault="002D5028" w:rsidP="00AF4947">
      <w:pPr>
        <w:suppressAutoHyphens/>
        <w:jc w:val="both"/>
        <w:rPr>
          <w:rFonts w:ascii="Garamond" w:hAnsi="Garamond"/>
          <w:b/>
          <w:bCs w:val="0"/>
          <w:szCs w:val="24"/>
          <w:lang w:val="ro-RO" w:eastAsia="ar-SA"/>
        </w:rPr>
      </w:pPr>
      <w:r w:rsidRPr="00DF32A8">
        <w:rPr>
          <w:rFonts w:ascii="Garamond" w:hAnsi="Garamond"/>
          <w:b/>
          <w:bCs w:val="0"/>
          <w:szCs w:val="24"/>
          <w:lang w:val="ro-RO" w:eastAsia="ar-SA"/>
        </w:rPr>
        <w:t>Bunul Dumnezeu să vă binecuvinteze pe to</w:t>
      </w:r>
      <w:r w:rsidRPr="00DF32A8">
        <w:rPr>
          <w:rFonts w:ascii="Times New Roman" w:hAnsi="Times New Roman" w:cs="Times New Roman"/>
          <w:b/>
          <w:bCs w:val="0"/>
          <w:szCs w:val="24"/>
          <w:lang w:val="ro-RO" w:eastAsia="ar-SA"/>
        </w:rPr>
        <w:t>ț</w:t>
      </w:r>
      <w:r w:rsidRPr="00DF32A8">
        <w:rPr>
          <w:rFonts w:ascii="Garamond" w:hAnsi="Garamond"/>
          <w:b/>
          <w:bCs w:val="0"/>
          <w:szCs w:val="24"/>
          <w:lang w:val="ro-RO" w:eastAsia="ar-SA"/>
        </w:rPr>
        <w:t xml:space="preserve">i </w:t>
      </w:r>
      <w:r w:rsidRPr="00DF32A8">
        <w:rPr>
          <w:rFonts w:ascii="Times New Roman" w:hAnsi="Times New Roman" w:cs="Times New Roman"/>
          <w:b/>
          <w:bCs w:val="0"/>
          <w:szCs w:val="24"/>
          <w:lang w:val="ro-RO" w:eastAsia="ar-SA"/>
        </w:rPr>
        <w:t>ș</w:t>
      </w:r>
      <w:r w:rsidRPr="00DF32A8">
        <w:rPr>
          <w:rFonts w:ascii="Garamond" w:hAnsi="Garamond"/>
          <w:b/>
          <w:bCs w:val="0"/>
          <w:szCs w:val="24"/>
          <w:lang w:val="ro-RO" w:eastAsia="ar-SA"/>
        </w:rPr>
        <w:t>i s</w:t>
      </w:r>
      <w:r w:rsidRPr="00DF32A8">
        <w:rPr>
          <w:rFonts w:ascii="Garamond" w:hAnsi="Garamond" w:cs="Garamond"/>
          <w:b/>
          <w:bCs w:val="0"/>
          <w:szCs w:val="24"/>
          <w:lang w:val="ro-RO" w:eastAsia="ar-SA"/>
        </w:rPr>
        <w:t>ă</w:t>
      </w:r>
      <w:r w:rsidRPr="00DF32A8">
        <w:rPr>
          <w:rFonts w:ascii="Garamond" w:hAnsi="Garamond"/>
          <w:b/>
          <w:bCs w:val="0"/>
          <w:szCs w:val="24"/>
          <w:lang w:val="ro-RO" w:eastAsia="ar-SA"/>
        </w:rPr>
        <w:t xml:space="preserve"> v</w:t>
      </w:r>
      <w:r w:rsidRPr="00DF32A8">
        <w:rPr>
          <w:rFonts w:ascii="Garamond" w:hAnsi="Garamond" w:cs="Garamond"/>
          <w:b/>
          <w:bCs w:val="0"/>
          <w:szCs w:val="24"/>
          <w:lang w:val="ro-RO" w:eastAsia="ar-SA"/>
        </w:rPr>
        <w:t>ă</w:t>
      </w:r>
      <w:r w:rsidRPr="00DF32A8">
        <w:rPr>
          <w:rFonts w:ascii="Garamond" w:hAnsi="Garamond"/>
          <w:b/>
          <w:bCs w:val="0"/>
          <w:szCs w:val="24"/>
          <w:lang w:val="ro-RO" w:eastAsia="ar-SA"/>
        </w:rPr>
        <w:t xml:space="preserve"> d</w:t>
      </w:r>
      <w:r w:rsidRPr="00DF32A8">
        <w:rPr>
          <w:rFonts w:ascii="Garamond" w:hAnsi="Garamond" w:cs="Garamond"/>
          <w:b/>
          <w:bCs w:val="0"/>
          <w:szCs w:val="24"/>
          <w:lang w:val="ro-RO" w:eastAsia="ar-SA"/>
        </w:rPr>
        <w:t>ă</w:t>
      </w:r>
      <w:r w:rsidRPr="00DF32A8">
        <w:rPr>
          <w:rFonts w:ascii="Garamond" w:hAnsi="Garamond"/>
          <w:b/>
          <w:bCs w:val="0"/>
          <w:szCs w:val="24"/>
          <w:lang w:val="ro-RO" w:eastAsia="ar-SA"/>
        </w:rPr>
        <w:t>ruiasc</w:t>
      </w:r>
      <w:r w:rsidRPr="00DF32A8">
        <w:rPr>
          <w:rFonts w:ascii="Garamond" w:hAnsi="Garamond" w:cs="Garamond"/>
          <w:b/>
          <w:bCs w:val="0"/>
          <w:szCs w:val="24"/>
          <w:lang w:val="ro-RO" w:eastAsia="ar-SA"/>
        </w:rPr>
        <w:t>ă</w:t>
      </w:r>
      <w:r w:rsidRPr="00DF32A8">
        <w:rPr>
          <w:rFonts w:ascii="Garamond" w:hAnsi="Garamond"/>
          <w:b/>
          <w:bCs w:val="0"/>
          <w:szCs w:val="24"/>
          <w:lang w:val="ro-RO" w:eastAsia="ar-SA"/>
        </w:rPr>
        <w:t xml:space="preserve"> toate cele de folos! </w:t>
      </w:r>
    </w:p>
    <w:p w:rsidR="002D5028" w:rsidRDefault="002D5028" w:rsidP="00AF4947">
      <w:pPr>
        <w:suppressAutoHyphens/>
        <w:jc w:val="both"/>
        <w:rPr>
          <w:rFonts w:ascii="Garamond" w:hAnsi="Garamond"/>
          <w:b/>
          <w:bCs w:val="0"/>
          <w:szCs w:val="24"/>
          <w:lang w:val="ro-RO" w:eastAsia="ar-SA"/>
        </w:rPr>
      </w:pPr>
      <w:r w:rsidRPr="00DF32A8">
        <w:rPr>
          <w:rFonts w:ascii="Garamond" w:hAnsi="Garamond"/>
          <w:b/>
          <w:bCs w:val="0"/>
          <w:szCs w:val="24"/>
          <w:lang w:val="ro-RO" w:eastAsia="ar-SA"/>
        </w:rPr>
        <w:t>La mul</w:t>
      </w:r>
      <w:r w:rsidRPr="00DF32A8">
        <w:rPr>
          <w:rFonts w:ascii="Times New Roman" w:hAnsi="Times New Roman" w:cs="Times New Roman"/>
          <w:b/>
          <w:bCs w:val="0"/>
          <w:szCs w:val="24"/>
          <w:lang w:val="ro-RO" w:eastAsia="ar-SA"/>
        </w:rPr>
        <w:t>ț</w:t>
      </w:r>
      <w:r w:rsidRPr="00DF32A8">
        <w:rPr>
          <w:rFonts w:ascii="Garamond" w:hAnsi="Garamond"/>
          <w:b/>
          <w:bCs w:val="0"/>
          <w:szCs w:val="24"/>
          <w:lang w:val="ro-RO" w:eastAsia="ar-SA"/>
        </w:rPr>
        <w:t>i ani, 2013!       Vă îmbră</w:t>
      </w:r>
      <w:r w:rsidRPr="00DF32A8">
        <w:rPr>
          <w:rFonts w:ascii="Times New Roman" w:hAnsi="Times New Roman" w:cs="Times New Roman"/>
          <w:b/>
          <w:bCs w:val="0"/>
          <w:szCs w:val="24"/>
          <w:lang w:val="ro-RO" w:eastAsia="ar-SA"/>
        </w:rPr>
        <w:t>ț</w:t>
      </w:r>
      <w:r w:rsidRPr="00DF32A8">
        <w:rPr>
          <w:rFonts w:ascii="Garamond" w:hAnsi="Garamond"/>
          <w:b/>
          <w:bCs w:val="0"/>
          <w:szCs w:val="24"/>
          <w:lang w:val="ro-RO" w:eastAsia="ar-SA"/>
        </w:rPr>
        <w:t>i</w:t>
      </w:r>
      <w:r w:rsidRPr="00DF32A8">
        <w:rPr>
          <w:rFonts w:ascii="Times New Roman" w:hAnsi="Times New Roman" w:cs="Times New Roman"/>
          <w:b/>
          <w:bCs w:val="0"/>
          <w:szCs w:val="24"/>
          <w:lang w:val="ro-RO" w:eastAsia="ar-SA"/>
        </w:rPr>
        <w:t>ș</w:t>
      </w:r>
      <w:r w:rsidRPr="00DF32A8">
        <w:rPr>
          <w:rFonts w:ascii="Garamond" w:hAnsi="Garamond"/>
          <w:b/>
          <w:bCs w:val="0"/>
          <w:szCs w:val="24"/>
          <w:lang w:val="ro-RO" w:eastAsia="ar-SA"/>
        </w:rPr>
        <w:t>ează cu toată pre</w:t>
      </w:r>
      <w:r w:rsidRPr="00DF32A8">
        <w:rPr>
          <w:rFonts w:ascii="Times New Roman" w:hAnsi="Times New Roman" w:cs="Times New Roman"/>
          <w:b/>
          <w:bCs w:val="0"/>
          <w:szCs w:val="24"/>
          <w:lang w:val="ro-RO" w:eastAsia="ar-SA"/>
        </w:rPr>
        <w:t>ț</w:t>
      </w:r>
      <w:r w:rsidRPr="00DF32A8">
        <w:rPr>
          <w:rFonts w:ascii="Garamond" w:hAnsi="Garamond"/>
          <w:b/>
          <w:bCs w:val="0"/>
          <w:szCs w:val="24"/>
          <w:lang w:val="ro-RO" w:eastAsia="ar-SA"/>
        </w:rPr>
        <w:t xml:space="preserve">uirea </w:t>
      </w:r>
      <w:r w:rsidRPr="00DF32A8">
        <w:rPr>
          <w:rFonts w:ascii="Times New Roman" w:hAnsi="Times New Roman" w:cs="Times New Roman"/>
          <w:b/>
          <w:bCs w:val="0"/>
          <w:szCs w:val="24"/>
          <w:lang w:val="ro-RO" w:eastAsia="ar-SA"/>
        </w:rPr>
        <w:t>ș</w:t>
      </w:r>
      <w:r w:rsidRPr="00DF32A8">
        <w:rPr>
          <w:rFonts w:ascii="Garamond" w:hAnsi="Garamond"/>
          <w:b/>
          <w:bCs w:val="0"/>
          <w:szCs w:val="24"/>
          <w:lang w:val="ro-RO" w:eastAsia="ar-SA"/>
        </w:rPr>
        <w:t>i dragostea,</w:t>
      </w:r>
    </w:p>
    <w:p w:rsidR="00AF4947" w:rsidRPr="00DF32A8" w:rsidRDefault="00AF4947" w:rsidP="00AF4947">
      <w:pPr>
        <w:suppressAutoHyphens/>
        <w:jc w:val="both"/>
        <w:rPr>
          <w:rFonts w:ascii="Garamond" w:hAnsi="Garamond"/>
          <w:b/>
          <w:bCs w:val="0"/>
          <w:sz w:val="16"/>
          <w:szCs w:val="16"/>
          <w:lang w:val="ro-RO" w:eastAsia="ar-SA"/>
        </w:rPr>
      </w:pPr>
    </w:p>
    <w:p w:rsidR="002D5028" w:rsidRPr="00DF32A8" w:rsidRDefault="002D5028" w:rsidP="002D5028">
      <w:pPr>
        <w:suppressAutoHyphens/>
        <w:jc w:val="both"/>
        <w:rPr>
          <w:rFonts w:ascii="Garamond" w:hAnsi="Garamond"/>
          <w:b/>
          <w:bCs w:val="0"/>
          <w:szCs w:val="24"/>
          <w:lang w:val="ro-RO" w:eastAsia="ar-SA"/>
        </w:rPr>
      </w:pPr>
      <w:r w:rsidRPr="00DF32A8">
        <w:rPr>
          <w:rFonts w:ascii="Garamond" w:hAnsi="Garamond"/>
          <w:b/>
          <w:bCs w:val="0"/>
          <w:szCs w:val="24"/>
          <w:lang w:val="ro-RO" w:eastAsia="ar-SA"/>
        </w:rPr>
        <w:t>Pr. Toader Doroftei cu familia</w:t>
      </w:r>
    </w:p>
    <w:p w:rsidR="00DF32A8" w:rsidRDefault="00DF32A8"/>
    <w:sectPr w:rsidR="00DF32A8" w:rsidSect="00AF4947">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9D" w:rsidRDefault="0056769D" w:rsidP="00DF32A8">
      <w:r>
        <w:separator/>
      </w:r>
    </w:p>
  </w:endnote>
  <w:endnote w:type="continuationSeparator" w:id="0">
    <w:p w:rsidR="0056769D" w:rsidRDefault="0056769D" w:rsidP="00DF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A4" w:rsidRPr="00DF32A8" w:rsidRDefault="00880BA4" w:rsidP="00DF32A8">
    <w:pPr>
      <w:pStyle w:val="Sidfot"/>
      <w:rPr>
        <w:rFonts w:ascii="Arial" w:hAnsi="Arial"/>
        <w:b/>
        <w:sz w:val="16"/>
        <w:lang w:val="ro-RO"/>
      </w:rPr>
    </w:pPr>
    <w:r w:rsidRPr="00DF32A8">
      <w:rPr>
        <w:rFonts w:ascii="Arial" w:hAnsi="Arial"/>
        <w:b/>
        <w:sz w:val="16"/>
        <w:lang w:val="ro-RO"/>
      </w:rPr>
      <w:t>_____________________________________________________________________________________________________</w:t>
    </w:r>
  </w:p>
  <w:p w:rsidR="00880BA4" w:rsidRPr="00880BA4" w:rsidRDefault="00880BA4" w:rsidP="00D323C0">
    <w:pPr>
      <w:pStyle w:val="Sidfot"/>
      <w:rPr>
        <w:rFonts w:ascii="Arial" w:hAnsi="Arial"/>
        <w:b/>
        <w:sz w:val="18"/>
      </w:rPr>
    </w:pPr>
    <w:r>
      <w:rPr>
        <w:rFonts w:ascii="Arial" w:hAnsi="Arial"/>
        <w:b/>
        <w:sz w:val="16"/>
      </w:rPr>
      <w:t xml:space="preserve">Adress:                             Tel. &amp; Fax:                </w:t>
    </w:r>
    <w:r>
      <w:rPr>
        <w:rFonts w:ascii="Arial" w:hAnsi="Arial"/>
        <w:b/>
        <w:sz w:val="16"/>
      </w:rPr>
      <w:t xml:space="preserve">   www.borss.se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Plusgiro:                Bankgiro för kyrkolokal:</w:t>
    </w:r>
    <w:r>
      <w:rPr>
        <w:rFonts w:ascii="Arial" w:hAnsi="Arial"/>
        <w:b/>
        <w:sz w:val="16"/>
      </w:rPr>
      <w:t xml:space="preserve">           </w:t>
    </w:r>
    <w:r w:rsidRPr="00D323C0">
      <w:rPr>
        <w:rFonts w:ascii="Arial" w:hAnsi="Arial"/>
        <w:b/>
        <w:sz w:val="18"/>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r>
      <w:rPr>
        <w:rFonts w:ascii="Arial" w:hAnsi="Arial"/>
        <w:b/>
        <w:sz w:val="16"/>
      </w:rPr>
      <w:t xml:space="preserve">        </w:t>
    </w:r>
  </w:p>
  <w:p w:rsidR="00880BA4" w:rsidRDefault="00880BA4" w:rsidP="00D323C0">
    <w:pPr>
      <w:pStyle w:val="Sidfot"/>
      <w:rPr>
        <w:rFonts w:ascii="Arial" w:hAnsi="Arial"/>
        <w:b/>
        <w:sz w:val="16"/>
      </w:rPr>
    </w:pPr>
    <w:r>
      <w:rPr>
        <w:rFonts w:ascii="Arial" w:hAnsi="Arial"/>
        <w:b/>
        <w:sz w:val="18"/>
      </w:rPr>
      <w:t xml:space="preserve">Blickavägen 29       </w:t>
    </w:r>
    <w:r>
      <w:rPr>
        <w:rFonts w:ascii="Arial" w:hAnsi="Arial"/>
        <w:b/>
        <w:sz w:val="16"/>
      </w:rPr>
      <w:t xml:space="preserve">+46 (0)8-607 44 20   </w:t>
    </w:r>
    <w:r>
      <w:rPr>
        <w:rFonts w:ascii="Arial" w:hAnsi="Arial"/>
        <w:b/>
        <w:sz w:val="16"/>
      </w:rPr>
      <w:t xml:space="preserve">       </w:t>
    </w:r>
    <w:r>
      <w:rPr>
        <w:rFonts w:ascii="Arial" w:hAnsi="Arial"/>
        <w:b/>
        <w:sz w:val="16"/>
      </w:rPr>
      <w:t xml:space="preserve"> bors.td@hotmail.com      </w:t>
    </w:r>
    <w:r>
      <w:rPr>
        <w:rFonts w:ascii="Arial" w:hAnsi="Arial"/>
        <w:b/>
        <w:sz w:val="16"/>
      </w:rPr>
      <w:t xml:space="preserve">       431 42 77-7            SE BANKEN  757-6390</w:t>
    </w:r>
  </w:p>
  <w:p w:rsidR="00880BA4" w:rsidRDefault="00880BA4" w:rsidP="00DF32A8">
    <w:pPr>
      <w:pStyle w:val="Sidfot"/>
      <w:rPr>
        <w:rFonts w:ascii="Arial" w:hAnsi="Arial"/>
        <w:b/>
        <w:sz w:val="18"/>
      </w:rPr>
    </w:pPr>
    <w:r>
      <w:rPr>
        <w:rFonts w:ascii="Arial" w:hAnsi="Arial"/>
        <w:b/>
        <w:sz w:val="18"/>
      </w:rPr>
      <w:t>146 50 Tullinge</w:t>
    </w:r>
  </w:p>
  <w:p w:rsidR="00880BA4" w:rsidRDefault="00880B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9D" w:rsidRDefault="0056769D" w:rsidP="00DF32A8">
      <w:r>
        <w:separator/>
      </w:r>
    </w:p>
  </w:footnote>
  <w:footnote w:type="continuationSeparator" w:id="0">
    <w:p w:rsidR="0056769D" w:rsidRDefault="0056769D" w:rsidP="00DF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7B6C"/>
    <w:multiLevelType w:val="hybridMultilevel"/>
    <w:tmpl w:val="6792CFDE"/>
    <w:lvl w:ilvl="0" w:tplc="1710358A">
      <w:start w:val="1"/>
      <w:numFmt w:val="upperLetter"/>
      <w:lvlText w:val="%1."/>
      <w:lvlJc w:val="left"/>
      <w:pPr>
        <w:ind w:left="720" w:hanging="360"/>
      </w:pPr>
      <w:rPr>
        <w:rFonts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8ED5024"/>
    <w:multiLevelType w:val="hybridMultilevel"/>
    <w:tmpl w:val="6792CFDE"/>
    <w:lvl w:ilvl="0" w:tplc="1710358A">
      <w:start w:val="1"/>
      <w:numFmt w:val="upperLetter"/>
      <w:lvlText w:val="%1."/>
      <w:lvlJc w:val="left"/>
      <w:pPr>
        <w:ind w:left="720" w:hanging="360"/>
      </w:pPr>
      <w:rPr>
        <w:rFonts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A8"/>
    <w:rsid w:val="00210367"/>
    <w:rsid w:val="002D5028"/>
    <w:rsid w:val="004B77D9"/>
    <w:rsid w:val="0056769D"/>
    <w:rsid w:val="00662F6A"/>
    <w:rsid w:val="006A1D84"/>
    <w:rsid w:val="006D736C"/>
    <w:rsid w:val="00880BA4"/>
    <w:rsid w:val="00AF2E61"/>
    <w:rsid w:val="00AF4947"/>
    <w:rsid w:val="00D323C0"/>
    <w:rsid w:val="00DF3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6C"/>
    <w:rPr>
      <w:rFonts w:ascii="Arial" w:hAnsi="Arial" w:cs="Arial"/>
      <w:bCs/>
      <w:sz w:val="24"/>
      <w:lang w:eastAsia="sv-SE"/>
    </w:rPr>
  </w:style>
  <w:style w:type="paragraph" w:styleId="Rubrik1">
    <w:name w:val="heading 1"/>
    <w:basedOn w:val="Normal"/>
    <w:next w:val="Normal"/>
    <w:link w:val="Rubrik1Char"/>
    <w:qFormat/>
    <w:rsid w:val="006D736C"/>
    <w:pPr>
      <w:keepNext/>
      <w:jc w:val="right"/>
      <w:outlineLvl w:val="0"/>
    </w:pPr>
    <w:rPr>
      <w:b/>
      <w:noProof/>
    </w:rPr>
  </w:style>
  <w:style w:type="paragraph" w:styleId="Rubrik2">
    <w:name w:val="heading 2"/>
    <w:basedOn w:val="Normal"/>
    <w:next w:val="Normal"/>
    <w:link w:val="Rubrik2Char"/>
    <w:qFormat/>
    <w:rsid w:val="006D736C"/>
    <w:pPr>
      <w:keepNext/>
      <w:jc w:val="right"/>
      <w:outlineLvl w:val="1"/>
    </w:pPr>
  </w:style>
  <w:style w:type="paragraph" w:styleId="Rubrik3">
    <w:name w:val="heading 3"/>
    <w:basedOn w:val="Normal"/>
    <w:next w:val="Normal"/>
    <w:link w:val="Rubrik3Char"/>
    <w:qFormat/>
    <w:rsid w:val="006D736C"/>
    <w:pPr>
      <w:keepNext/>
      <w:jc w:val="center"/>
      <w:outlineLvl w:val="2"/>
    </w:pPr>
    <w:rPr>
      <w:noProof/>
    </w:rPr>
  </w:style>
  <w:style w:type="paragraph" w:styleId="Rubrik4">
    <w:name w:val="heading 4"/>
    <w:basedOn w:val="Normal"/>
    <w:next w:val="Normal"/>
    <w:link w:val="Rubrik4Char"/>
    <w:qFormat/>
    <w:rsid w:val="006D736C"/>
    <w:pPr>
      <w:keepNext/>
      <w:jc w:val="both"/>
      <w:outlineLvl w:val="3"/>
    </w:pPr>
  </w:style>
  <w:style w:type="paragraph" w:styleId="Rubrik5">
    <w:name w:val="heading 5"/>
    <w:basedOn w:val="Normal"/>
    <w:next w:val="Normal"/>
    <w:link w:val="Rubrik5Char"/>
    <w:qFormat/>
    <w:rsid w:val="006D736C"/>
    <w:pPr>
      <w:keepNext/>
      <w:outlineLvl w:val="4"/>
    </w:pPr>
  </w:style>
  <w:style w:type="paragraph" w:styleId="Rubrik6">
    <w:name w:val="heading 6"/>
    <w:basedOn w:val="Normal"/>
    <w:next w:val="Normal"/>
    <w:link w:val="Rubrik6Char"/>
    <w:qFormat/>
    <w:rsid w:val="006D736C"/>
    <w:pPr>
      <w:keepNext/>
      <w:jc w:val="both"/>
      <w:outlineLvl w:val="5"/>
    </w:pPr>
    <w:rPr>
      <w:rFonts w:ascii="Courier New" w:hAnsi="Courier New"/>
      <w:i/>
      <w:sz w:val="36"/>
      <w:lang w:val="ro-RO"/>
    </w:rPr>
  </w:style>
  <w:style w:type="paragraph" w:styleId="Rubrik7">
    <w:name w:val="heading 7"/>
    <w:basedOn w:val="Normal"/>
    <w:next w:val="Normal"/>
    <w:link w:val="Rubrik7Char"/>
    <w:qFormat/>
    <w:rsid w:val="006D736C"/>
    <w:pPr>
      <w:keepNext/>
      <w:jc w:val="center"/>
      <w:outlineLvl w:val="6"/>
    </w:pPr>
    <w:rPr>
      <w:sz w:val="28"/>
      <w:lang w:val="ro-R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D736C"/>
    <w:rPr>
      <w:rFonts w:ascii="Arial" w:hAnsi="Arial" w:cs="Arial"/>
      <w:b/>
      <w:bCs/>
      <w:noProof/>
      <w:sz w:val="24"/>
      <w:lang w:eastAsia="sv-SE"/>
    </w:rPr>
  </w:style>
  <w:style w:type="character" w:customStyle="1" w:styleId="Rubrik2Char">
    <w:name w:val="Rubrik 2 Char"/>
    <w:basedOn w:val="Standardstycketeckensnitt"/>
    <w:link w:val="Rubrik2"/>
    <w:rsid w:val="006D736C"/>
    <w:rPr>
      <w:rFonts w:ascii="Arial" w:hAnsi="Arial" w:cs="Arial"/>
      <w:bCs/>
      <w:sz w:val="24"/>
      <w:lang w:eastAsia="sv-SE"/>
    </w:rPr>
  </w:style>
  <w:style w:type="character" w:customStyle="1" w:styleId="Rubrik3Char">
    <w:name w:val="Rubrik 3 Char"/>
    <w:basedOn w:val="Standardstycketeckensnitt"/>
    <w:link w:val="Rubrik3"/>
    <w:rsid w:val="006D736C"/>
    <w:rPr>
      <w:rFonts w:ascii="Arial" w:hAnsi="Arial" w:cs="Arial"/>
      <w:bCs/>
      <w:noProof/>
      <w:sz w:val="24"/>
      <w:lang w:eastAsia="sv-SE"/>
    </w:rPr>
  </w:style>
  <w:style w:type="character" w:customStyle="1" w:styleId="Rubrik4Char">
    <w:name w:val="Rubrik 4 Char"/>
    <w:basedOn w:val="Standardstycketeckensnitt"/>
    <w:link w:val="Rubrik4"/>
    <w:rsid w:val="006D736C"/>
    <w:rPr>
      <w:rFonts w:ascii="Arial" w:hAnsi="Arial" w:cs="Arial"/>
      <w:bCs/>
      <w:sz w:val="24"/>
      <w:lang w:eastAsia="sv-SE"/>
    </w:rPr>
  </w:style>
  <w:style w:type="character" w:customStyle="1" w:styleId="Rubrik5Char">
    <w:name w:val="Rubrik 5 Char"/>
    <w:basedOn w:val="Standardstycketeckensnitt"/>
    <w:link w:val="Rubrik5"/>
    <w:rsid w:val="006D736C"/>
    <w:rPr>
      <w:rFonts w:ascii="Arial" w:hAnsi="Arial" w:cs="Arial"/>
      <w:bCs/>
      <w:sz w:val="24"/>
      <w:lang w:eastAsia="sv-SE"/>
    </w:rPr>
  </w:style>
  <w:style w:type="character" w:customStyle="1" w:styleId="Rubrik6Char">
    <w:name w:val="Rubrik 6 Char"/>
    <w:basedOn w:val="Standardstycketeckensnitt"/>
    <w:link w:val="Rubrik6"/>
    <w:rsid w:val="006D736C"/>
    <w:rPr>
      <w:rFonts w:ascii="Courier New" w:hAnsi="Courier New" w:cs="Arial"/>
      <w:bCs/>
      <w:i/>
      <w:sz w:val="36"/>
      <w:lang w:val="ro-RO" w:eastAsia="sv-SE"/>
    </w:rPr>
  </w:style>
  <w:style w:type="character" w:customStyle="1" w:styleId="Rubrik7Char">
    <w:name w:val="Rubrik 7 Char"/>
    <w:basedOn w:val="Standardstycketeckensnitt"/>
    <w:link w:val="Rubrik7"/>
    <w:rsid w:val="006D736C"/>
    <w:rPr>
      <w:rFonts w:ascii="Arial" w:hAnsi="Arial" w:cs="Arial"/>
      <w:bCs/>
      <w:sz w:val="28"/>
      <w:lang w:val="ro-RO" w:eastAsia="sv-SE"/>
    </w:rPr>
  </w:style>
  <w:style w:type="paragraph" w:styleId="Sidfot">
    <w:name w:val="footer"/>
    <w:basedOn w:val="Normal"/>
    <w:link w:val="SidfotChar"/>
    <w:rsid w:val="00DF32A8"/>
    <w:pPr>
      <w:tabs>
        <w:tab w:val="center" w:pos="4536"/>
        <w:tab w:val="right" w:pos="9072"/>
      </w:tabs>
      <w:suppressAutoHyphens/>
    </w:pPr>
    <w:rPr>
      <w:rFonts w:ascii="Times New Roman" w:hAnsi="Times New Roman" w:cs="Times New Roman"/>
      <w:bCs w:val="0"/>
      <w:sz w:val="20"/>
      <w:lang w:eastAsia="ar-SA"/>
    </w:rPr>
  </w:style>
  <w:style w:type="character" w:customStyle="1" w:styleId="SidfotChar">
    <w:name w:val="Sidfot Char"/>
    <w:basedOn w:val="Standardstycketeckensnitt"/>
    <w:link w:val="Sidfot"/>
    <w:rsid w:val="00DF32A8"/>
    <w:rPr>
      <w:lang w:eastAsia="ar-SA"/>
    </w:rPr>
  </w:style>
  <w:style w:type="paragraph" w:styleId="Sidhuvud">
    <w:name w:val="header"/>
    <w:basedOn w:val="Normal"/>
    <w:link w:val="SidhuvudChar"/>
    <w:rsid w:val="00DF32A8"/>
    <w:pPr>
      <w:tabs>
        <w:tab w:val="center" w:pos="4536"/>
        <w:tab w:val="right" w:pos="9072"/>
      </w:tabs>
      <w:suppressAutoHyphens/>
    </w:pPr>
    <w:rPr>
      <w:rFonts w:ascii="Times New Roman" w:hAnsi="Times New Roman" w:cs="Times New Roman"/>
      <w:bCs w:val="0"/>
      <w:sz w:val="20"/>
      <w:lang w:eastAsia="ar-SA"/>
    </w:rPr>
  </w:style>
  <w:style w:type="character" w:customStyle="1" w:styleId="SidhuvudChar">
    <w:name w:val="Sidhuvud Char"/>
    <w:basedOn w:val="Standardstycketeckensnitt"/>
    <w:link w:val="Sidhuvud"/>
    <w:rsid w:val="00DF32A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6C"/>
    <w:rPr>
      <w:rFonts w:ascii="Arial" w:hAnsi="Arial" w:cs="Arial"/>
      <w:bCs/>
      <w:sz w:val="24"/>
      <w:lang w:eastAsia="sv-SE"/>
    </w:rPr>
  </w:style>
  <w:style w:type="paragraph" w:styleId="Rubrik1">
    <w:name w:val="heading 1"/>
    <w:basedOn w:val="Normal"/>
    <w:next w:val="Normal"/>
    <w:link w:val="Rubrik1Char"/>
    <w:qFormat/>
    <w:rsid w:val="006D736C"/>
    <w:pPr>
      <w:keepNext/>
      <w:jc w:val="right"/>
      <w:outlineLvl w:val="0"/>
    </w:pPr>
    <w:rPr>
      <w:b/>
      <w:noProof/>
    </w:rPr>
  </w:style>
  <w:style w:type="paragraph" w:styleId="Rubrik2">
    <w:name w:val="heading 2"/>
    <w:basedOn w:val="Normal"/>
    <w:next w:val="Normal"/>
    <w:link w:val="Rubrik2Char"/>
    <w:qFormat/>
    <w:rsid w:val="006D736C"/>
    <w:pPr>
      <w:keepNext/>
      <w:jc w:val="right"/>
      <w:outlineLvl w:val="1"/>
    </w:pPr>
  </w:style>
  <w:style w:type="paragraph" w:styleId="Rubrik3">
    <w:name w:val="heading 3"/>
    <w:basedOn w:val="Normal"/>
    <w:next w:val="Normal"/>
    <w:link w:val="Rubrik3Char"/>
    <w:qFormat/>
    <w:rsid w:val="006D736C"/>
    <w:pPr>
      <w:keepNext/>
      <w:jc w:val="center"/>
      <w:outlineLvl w:val="2"/>
    </w:pPr>
    <w:rPr>
      <w:noProof/>
    </w:rPr>
  </w:style>
  <w:style w:type="paragraph" w:styleId="Rubrik4">
    <w:name w:val="heading 4"/>
    <w:basedOn w:val="Normal"/>
    <w:next w:val="Normal"/>
    <w:link w:val="Rubrik4Char"/>
    <w:qFormat/>
    <w:rsid w:val="006D736C"/>
    <w:pPr>
      <w:keepNext/>
      <w:jc w:val="both"/>
      <w:outlineLvl w:val="3"/>
    </w:pPr>
  </w:style>
  <w:style w:type="paragraph" w:styleId="Rubrik5">
    <w:name w:val="heading 5"/>
    <w:basedOn w:val="Normal"/>
    <w:next w:val="Normal"/>
    <w:link w:val="Rubrik5Char"/>
    <w:qFormat/>
    <w:rsid w:val="006D736C"/>
    <w:pPr>
      <w:keepNext/>
      <w:outlineLvl w:val="4"/>
    </w:pPr>
  </w:style>
  <w:style w:type="paragraph" w:styleId="Rubrik6">
    <w:name w:val="heading 6"/>
    <w:basedOn w:val="Normal"/>
    <w:next w:val="Normal"/>
    <w:link w:val="Rubrik6Char"/>
    <w:qFormat/>
    <w:rsid w:val="006D736C"/>
    <w:pPr>
      <w:keepNext/>
      <w:jc w:val="both"/>
      <w:outlineLvl w:val="5"/>
    </w:pPr>
    <w:rPr>
      <w:rFonts w:ascii="Courier New" w:hAnsi="Courier New"/>
      <w:i/>
      <w:sz w:val="36"/>
      <w:lang w:val="ro-RO"/>
    </w:rPr>
  </w:style>
  <w:style w:type="paragraph" w:styleId="Rubrik7">
    <w:name w:val="heading 7"/>
    <w:basedOn w:val="Normal"/>
    <w:next w:val="Normal"/>
    <w:link w:val="Rubrik7Char"/>
    <w:qFormat/>
    <w:rsid w:val="006D736C"/>
    <w:pPr>
      <w:keepNext/>
      <w:jc w:val="center"/>
      <w:outlineLvl w:val="6"/>
    </w:pPr>
    <w:rPr>
      <w:sz w:val="28"/>
      <w:lang w:val="ro-R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D736C"/>
    <w:rPr>
      <w:rFonts w:ascii="Arial" w:hAnsi="Arial" w:cs="Arial"/>
      <w:b/>
      <w:bCs/>
      <w:noProof/>
      <w:sz w:val="24"/>
      <w:lang w:eastAsia="sv-SE"/>
    </w:rPr>
  </w:style>
  <w:style w:type="character" w:customStyle="1" w:styleId="Rubrik2Char">
    <w:name w:val="Rubrik 2 Char"/>
    <w:basedOn w:val="Standardstycketeckensnitt"/>
    <w:link w:val="Rubrik2"/>
    <w:rsid w:val="006D736C"/>
    <w:rPr>
      <w:rFonts w:ascii="Arial" w:hAnsi="Arial" w:cs="Arial"/>
      <w:bCs/>
      <w:sz w:val="24"/>
      <w:lang w:eastAsia="sv-SE"/>
    </w:rPr>
  </w:style>
  <w:style w:type="character" w:customStyle="1" w:styleId="Rubrik3Char">
    <w:name w:val="Rubrik 3 Char"/>
    <w:basedOn w:val="Standardstycketeckensnitt"/>
    <w:link w:val="Rubrik3"/>
    <w:rsid w:val="006D736C"/>
    <w:rPr>
      <w:rFonts w:ascii="Arial" w:hAnsi="Arial" w:cs="Arial"/>
      <w:bCs/>
      <w:noProof/>
      <w:sz w:val="24"/>
      <w:lang w:eastAsia="sv-SE"/>
    </w:rPr>
  </w:style>
  <w:style w:type="character" w:customStyle="1" w:styleId="Rubrik4Char">
    <w:name w:val="Rubrik 4 Char"/>
    <w:basedOn w:val="Standardstycketeckensnitt"/>
    <w:link w:val="Rubrik4"/>
    <w:rsid w:val="006D736C"/>
    <w:rPr>
      <w:rFonts w:ascii="Arial" w:hAnsi="Arial" w:cs="Arial"/>
      <w:bCs/>
      <w:sz w:val="24"/>
      <w:lang w:eastAsia="sv-SE"/>
    </w:rPr>
  </w:style>
  <w:style w:type="character" w:customStyle="1" w:styleId="Rubrik5Char">
    <w:name w:val="Rubrik 5 Char"/>
    <w:basedOn w:val="Standardstycketeckensnitt"/>
    <w:link w:val="Rubrik5"/>
    <w:rsid w:val="006D736C"/>
    <w:rPr>
      <w:rFonts w:ascii="Arial" w:hAnsi="Arial" w:cs="Arial"/>
      <w:bCs/>
      <w:sz w:val="24"/>
      <w:lang w:eastAsia="sv-SE"/>
    </w:rPr>
  </w:style>
  <w:style w:type="character" w:customStyle="1" w:styleId="Rubrik6Char">
    <w:name w:val="Rubrik 6 Char"/>
    <w:basedOn w:val="Standardstycketeckensnitt"/>
    <w:link w:val="Rubrik6"/>
    <w:rsid w:val="006D736C"/>
    <w:rPr>
      <w:rFonts w:ascii="Courier New" w:hAnsi="Courier New" w:cs="Arial"/>
      <w:bCs/>
      <w:i/>
      <w:sz w:val="36"/>
      <w:lang w:val="ro-RO" w:eastAsia="sv-SE"/>
    </w:rPr>
  </w:style>
  <w:style w:type="character" w:customStyle="1" w:styleId="Rubrik7Char">
    <w:name w:val="Rubrik 7 Char"/>
    <w:basedOn w:val="Standardstycketeckensnitt"/>
    <w:link w:val="Rubrik7"/>
    <w:rsid w:val="006D736C"/>
    <w:rPr>
      <w:rFonts w:ascii="Arial" w:hAnsi="Arial" w:cs="Arial"/>
      <w:bCs/>
      <w:sz w:val="28"/>
      <w:lang w:val="ro-RO" w:eastAsia="sv-SE"/>
    </w:rPr>
  </w:style>
  <w:style w:type="paragraph" w:styleId="Sidfot">
    <w:name w:val="footer"/>
    <w:basedOn w:val="Normal"/>
    <w:link w:val="SidfotChar"/>
    <w:rsid w:val="00DF32A8"/>
    <w:pPr>
      <w:tabs>
        <w:tab w:val="center" w:pos="4536"/>
        <w:tab w:val="right" w:pos="9072"/>
      </w:tabs>
      <w:suppressAutoHyphens/>
    </w:pPr>
    <w:rPr>
      <w:rFonts w:ascii="Times New Roman" w:hAnsi="Times New Roman" w:cs="Times New Roman"/>
      <w:bCs w:val="0"/>
      <w:sz w:val="20"/>
      <w:lang w:eastAsia="ar-SA"/>
    </w:rPr>
  </w:style>
  <w:style w:type="character" w:customStyle="1" w:styleId="SidfotChar">
    <w:name w:val="Sidfot Char"/>
    <w:basedOn w:val="Standardstycketeckensnitt"/>
    <w:link w:val="Sidfot"/>
    <w:rsid w:val="00DF32A8"/>
    <w:rPr>
      <w:lang w:eastAsia="ar-SA"/>
    </w:rPr>
  </w:style>
  <w:style w:type="paragraph" w:styleId="Sidhuvud">
    <w:name w:val="header"/>
    <w:basedOn w:val="Normal"/>
    <w:link w:val="SidhuvudChar"/>
    <w:rsid w:val="00DF32A8"/>
    <w:pPr>
      <w:tabs>
        <w:tab w:val="center" w:pos="4536"/>
        <w:tab w:val="right" w:pos="9072"/>
      </w:tabs>
      <w:suppressAutoHyphens/>
    </w:pPr>
    <w:rPr>
      <w:rFonts w:ascii="Times New Roman" w:hAnsi="Times New Roman" w:cs="Times New Roman"/>
      <w:bCs w:val="0"/>
      <w:sz w:val="20"/>
      <w:lang w:eastAsia="ar-SA"/>
    </w:rPr>
  </w:style>
  <w:style w:type="character" w:customStyle="1" w:styleId="SidhuvudChar">
    <w:name w:val="Sidhuvud Char"/>
    <w:basedOn w:val="Standardstycketeckensnitt"/>
    <w:link w:val="Sidhuvud"/>
    <w:rsid w:val="00DF32A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F1CD-9A49-449C-98C0-771C9C64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4</cp:revision>
  <dcterms:created xsi:type="dcterms:W3CDTF">2012-12-29T06:35:00Z</dcterms:created>
  <dcterms:modified xsi:type="dcterms:W3CDTF">2012-12-29T06:38:00Z</dcterms:modified>
</cp:coreProperties>
</file>